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E24" w:rsidRDefault="00785E24" w:rsidP="00785E24">
      <w:pPr>
        <w:pStyle w:val="Tijeloteksta"/>
        <w:tabs>
          <w:tab w:val="left" w:pos="8505"/>
          <w:tab w:val="left" w:pos="8647"/>
          <w:tab w:val="left" w:pos="8789"/>
        </w:tabs>
        <w:spacing w:line="240" w:lineRule="auto"/>
        <w:ind w:right="139"/>
        <w:jc w:val="left"/>
        <w:rPr>
          <w:rFonts w:ascii="Calibri" w:eastAsia="Calibri" w:hAnsi="Calibri"/>
          <w:b w:val="0"/>
          <w:bCs w:val="0"/>
          <w:noProof w:val="0"/>
          <w:sz w:val="22"/>
          <w:szCs w:val="22"/>
          <w:lang w:eastAsia="en-US"/>
        </w:rPr>
      </w:pPr>
      <w:r w:rsidRPr="00AE1408">
        <w:rPr>
          <w:rFonts w:ascii="Calibri" w:eastAsia="Calibri" w:hAnsi="Calibri"/>
          <w:b w:val="0"/>
          <w:bCs w:val="0"/>
          <w:noProof w:val="0"/>
          <w:sz w:val="22"/>
          <w:szCs w:val="22"/>
          <w:lang w:eastAsia="en-US"/>
        </w:rPr>
        <w:t>Na temelju članka 107. Zakona o  odgoju i obrazovanju u osnovnoj i srednjoj školi (NN  Br. 87/08, 86/09, 92/10, 105/10, 90/11, 5/12, 16/12, 86/12</w:t>
      </w:r>
      <w:r>
        <w:rPr>
          <w:rFonts w:ascii="Calibri" w:eastAsia="Calibri" w:hAnsi="Calibri"/>
          <w:b w:val="0"/>
          <w:bCs w:val="0"/>
          <w:noProof w:val="0"/>
          <w:sz w:val="22"/>
          <w:szCs w:val="22"/>
          <w:lang w:eastAsia="en-US"/>
        </w:rPr>
        <w:t xml:space="preserve">, </w:t>
      </w:r>
      <w:r w:rsidRPr="00AE1408">
        <w:rPr>
          <w:rFonts w:ascii="Calibri" w:eastAsia="Calibri" w:hAnsi="Calibri"/>
          <w:b w:val="0"/>
          <w:bCs w:val="0"/>
          <w:noProof w:val="0"/>
          <w:sz w:val="22"/>
          <w:szCs w:val="22"/>
          <w:lang w:eastAsia="en-US"/>
        </w:rPr>
        <w:t>94/13</w:t>
      </w:r>
      <w:r w:rsidR="00E40D12">
        <w:rPr>
          <w:rFonts w:ascii="Calibri" w:eastAsia="Calibri" w:hAnsi="Calibri"/>
          <w:b w:val="0"/>
          <w:bCs w:val="0"/>
          <w:noProof w:val="0"/>
          <w:sz w:val="22"/>
          <w:szCs w:val="22"/>
          <w:lang w:eastAsia="en-US"/>
        </w:rPr>
        <w:t>,</w:t>
      </w:r>
      <w:r>
        <w:rPr>
          <w:rFonts w:ascii="Calibri" w:eastAsia="Calibri" w:hAnsi="Calibri"/>
          <w:b w:val="0"/>
          <w:bCs w:val="0"/>
          <w:noProof w:val="0"/>
          <w:sz w:val="22"/>
          <w:szCs w:val="22"/>
          <w:lang w:eastAsia="en-US"/>
        </w:rPr>
        <w:t xml:space="preserve"> 152/14</w:t>
      </w:r>
      <w:r w:rsidR="00E40D12">
        <w:rPr>
          <w:rFonts w:ascii="Calibri" w:eastAsia="Calibri" w:hAnsi="Calibri"/>
          <w:b w:val="0"/>
          <w:bCs w:val="0"/>
          <w:noProof w:val="0"/>
          <w:sz w:val="22"/>
          <w:szCs w:val="22"/>
          <w:lang w:eastAsia="en-US"/>
        </w:rPr>
        <w:t xml:space="preserve"> i 7/17</w:t>
      </w:r>
      <w:r w:rsidRPr="00AE1408">
        <w:rPr>
          <w:rFonts w:ascii="Calibri" w:eastAsia="Calibri" w:hAnsi="Calibri"/>
          <w:b w:val="0"/>
          <w:bCs w:val="0"/>
          <w:noProof w:val="0"/>
          <w:sz w:val="22"/>
          <w:szCs w:val="22"/>
          <w:lang w:eastAsia="en-US"/>
        </w:rPr>
        <w:t>)</w:t>
      </w:r>
    </w:p>
    <w:p w:rsidR="00785E24" w:rsidRPr="00AE1408" w:rsidRDefault="00785E24" w:rsidP="00785E24">
      <w:pPr>
        <w:pStyle w:val="Tijeloteksta"/>
        <w:tabs>
          <w:tab w:val="left" w:pos="8505"/>
          <w:tab w:val="left" w:pos="8647"/>
          <w:tab w:val="left" w:pos="8789"/>
        </w:tabs>
        <w:spacing w:line="240" w:lineRule="auto"/>
        <w:ind w:right="139"/>
        <w:jc w:val="left"/>
        <w:rPr>
          <w:rFonts w:ascii="Calibri" w:eastAsia="Calibri" w:hAnsi="Calibri"/>
          <w:b w:val="0"/>
          <w:bCs w:val="0"/>
          <w:noProof w:val="0"/>
          <w:sz w:val="22"/>
          <w:szCs w:val="22"/>
          <w:lang w:eastAsia="en-US"/>
        </w:rPr>
      </w:pPr>
    </w:p>
    <w:p w:rsidR="00785E24" w:rsidRPr="0060479E" w:rsidRDefault="00785E24" w:rsidP="00785E24">
      <w:pPr>
        <w:pStyle w:val="Tijeloteksta"/>
        <w:tabs>
          <w:tab w:val="center" w:pos="4475"/>
        </w:tabs>
        <w:spacing w:line="240" w:lineRule="auto"/>
        <w:ind w:right="958"/>
        <w:jc w:val="left"/>
        <w:rPr>
          <w:rFonts w:ascii="Calibri" w:hAnsi="Calibri"/>
          <w:b w:val="0"/>
        </w:rPr>
      </w:pPr>
      <w:r>
        <w:rPr>
          <w:rFonts w:ascii="Calibri" w:hAnsi="Calibri"/>
          <w:b w:val="0"/>
        </w:rPr>
        <w:tab/>
        <w:t>UČENIČKI DOM PULA</w:t>
      </w:r>
    </w:p>
    <w:p w:rsidR="00785E24" w:rsidRPr="0060479E" w:rsidRDefault="00785E24" w:rsidP="00785E24">
      <w:pPr>
        <w:ind w:left="839" w:right="958"/>
        <w:jc w:val="center"/>
        <w:rPr>
          <w:bCs/>
        </w:rPr>
      </w:pPr>
      <w:r>
        <w:rPr>
          <w:bCs/>
        </w:rPr>
        <w:t xml:space="preserve">Pula, </w:t>
      </w:r>
      <w:proofErr w:type="spellStart"/>
      <w:r>
        <w:rPr>
          <w:bCs/>
        </w:rPr>
        <w:t>Epulonova</w:t>
      </w:r>
      <w:proofErr w:type="spellEnd"/>
      <w:r>
        <w:rPr>
          <w:bCs/>
        </w:rPr>
        <w:t xml:space="preserve"> 18</w:t>
      </w:r>
      <w:r w:rsidRPr="0060479E">
        <w:rPr>
          <w:bCs/>
        </w:rPr>
        <w:t>,  raspisuje</w:t>
      </w:r>
    </w:p>
    <w:p w:rsidR="00785E24" w:rsidRPr="0060479E" w:rsidRDefault="00785E24" w:rsidP="00785E24">
      <w:pPr>
        <w:ind w:left="839" w:right="958"/>
        <w:jc w:val="center"/>
        <w:rPr>
          <w:bCs/>
        </w:rPr>
      </w:pPr>
    </w:p>
    <w:p w:rsidR="00785E24" w:rsidRPr="0060479E" w:rsidRDefault="00785E24" w:rsidP="00785E24">
      <w:pPr>
        <w:ind w:left="840" w:right="960"/>
        <w:jc w:val="center"/>
        <w:rPr>
          <w:b/>
          <w:bCs/>
        </w:rPr>
      </w:pPr>
      <w:r w:rsidRPr="0060479E">
        <w:rPr>
          <w:b/>
          <w:bCs/>
        </w:rPr>
        <w:t>N  A  T  J  E  Č  A  J</w:t>
      </w:r>
    </w:p>
    <w:p w:rsidR="00785E24" w:rsidRPr="00385E61" w:rsidRDefault="00785E24" w:rsidP="00785E24">
      <w:pPr>
        <w:ind w:left="840" w:right="960"/>
        <w:jc w:val="center"/>
        <w:rPr>
          <w:b/>
          <w:bCs/>
        </w:rPr>
      </w:pPr>
      <w:r w:rsidRPr="0060479E">
        <w:rPr>
          <w:b/>
          <w:bCs/>
        </w:rPr>
        <w:t>za popunu radnog  mjesta</w:t>
      </w:r>
    </w:p>
    <w:p w:rsidR="00785E24" w:rsidRPr="0060479E" w:rsidRDefault="00785E24" w:rsidP="00785E24">
      <w:pPr>
        <w:ind w:left="840" w:right="960"/>
        <w:jc w:val="center"/>
        <w:rPr>
          <w:bCs/>
        </w:rPr>
      </w:pPr>
    </w:p>
    <w:p w:rsidR="00785E24" w:rsidRPr="003C2AA5" w:rsidRDefault="00785E24" w:rsidP="00785E24">
      <w:pPr>
        <w:ind w:left="840" w:right="960"/>
        <w:jc w:val="center"/>
        <w:rPr>
          <w:b/>
          <w:bCs/>
        </w:rPr>
      </w:pPr>
      <w:r>
        <w:rPr>
          <w:b/>
          <w:bCs/>
        </w:rPr>
        <w:t xml:space="preserve">VRATAR – TELEFONISTA - PAZIKUĆA </w:t>
      </w:r>
      <w:r w:rsidRPr="00772053">
        <w:rPr>
          <w:bCs/>
        </w:rPr>
        <w:t xml:space="preserve">(1 izvršitelj m/ž)  </w:t>
      </w:r>
      <w:r w:rsidRPr="0060479E">
        <w:rPr>
          <w:b/>
          <w:bCs/>
        </w:rPr>
        <w:t xml:space="preserve">– </w:t>
      </w:r>
      <w:r>
        <w:rPr>
          <w:bCs/>
        </w:rPr>
        <w:t xml:space="preserve">na neodređeno, </w:t>
      </w:r>
      <w:r>
        <w:rPr>
          <w:b/>
          <w:bCs/>
        </w:rPr>
        <w:t xml:space="preserve">                                                                                               </w:t>
      </w:r>
      <w:r w:rsidRPr="0060479E">
        <w:rPr>
          <w:bCs/>
        </w:rPr>
        <w:t>puno radno vrijeme</w:t>
      </w:r>
    </w:p>
    <w:p w:rsidR="00785E24" w:rsidRPr="0060479E" w:rsidRDefault="00785E24" w:rsidP="00785E24">
      <w:pPr>
        <w:ind w:left="840" w:right="960"/>
        <w:rPr>
          <w:bCs/>
        </w:rPr>
      </w:pPr>
      <w:r w:rsidRPr="0060479E">
        <w:rPr>
          <w:bCs/>
        </w:rPr>
        <w:tab/>
      </w:r>
      <w:r w:rsidRPr="0060479E">
        <w:rPr>
          <w:bCs/>
        </w:rPr>
        <w:tab/>
      </w:r>
      <w:r w:rsidRPr="0060479E">
        <w:rPr>
          <w:bCs/>
        </w:rPr>
        <w:tab/>
      </w:r>
    </w:p>
    <w:p w:rsidR="00785E24" w:rsidRDefault="00785E24" w:rsidP="00785E24">
      <w:pPr>
        <w:tabs>
          <w:tab w:val="left" w:pos="3345"/>
        </w:tabs>
        <w:ind w:right="423"/>
        <w:jc w:val="both"/>
      </w:pPr>
      <w:r w:rsidRPr="0060479E">
        <w:t>Uvjeti</w:t>
      </w:r>
      <w:r>
        <w:t xml:space="preserve"> za zasnivanje radnog odnosa</w:t>
      </w:r>
      <w:r w:rsidRPr="0060479E">
        <w:t xml:space="preserve">: </w:t>
      </w:r>
    </w:p>
    <w:p w:rsidR="00785E24" w:rsidRDefault="00785E24" w:rsidP="00785E24">
      <w:pPr>
        <w:tabs>
          <w:tab w:val="left" w:pos="3345"/>
        </w:tabs>
        <w:ind w:right="423"/>
        <w:jc w:val="both"/>
      </w:pPr>
      <w:r>
        <w:t xml:space="preserve">NSS/ PKV radnik za poslove fizičko-tehničke zaštite, psiho-fizička sposobnost </w:t>
      </w:r>
    </w:p>
    <w:p w:rsidR="00785E24" w:rsidRDefault="00785E24" w:rsidP="00785E24">
      <w:pPr>
        <w:tabs>
          <w:tab w:val="left" w:pos="3345"/>
        </w:tabs>
        <w:ind w:right="423"/>
        <w:jc w:val="both"/>
      </w:pPr>
      <w:r>
        <w:t>te ostali uvjeti utvrđeni  Zako</w:t>
      </w:r>
      <w:r w:rsidRPr="0060479E">
        <w:t>n</w:t>
      </w:r>
      <w:r>
        <w:t>om</w:t>
      </w:r>
      <w:r w:rsidRPr="0060479E">
        <w:t xml:space="preserve"> o odgoju i obrazovanju u osnovnoj i srednjoj školi</w:t>
      </w:r>
      <w:r>
        <w:t xml:space="preserve"> </w:t>
      </w:r>
      <w:r w:rsidRPr="0060479E">
        <w:t xml:space="preserve"> </w:t>
      </w:r>
    </w:p>
    <w:p w:rsidR="00785E24" w:rsidRDefault="00785E24" w:rsidP="00785E24">
      <w:pPr>
        <w:ind w:right="960"/>
        <w:jc w:val="both"/>
      </w:pPr>
    </w:p>
    <w:p w:rsidR="00785E24" w:rsidRDefault="00785E24" w:rsidP="00785E24">
      <w:pPr>
        <w:ind w:right="960"/>
        <w:jc w:val="both"/>
      </w:pPr>
      <w:r>
        <w:t xml:space="preserve">Probni rad: </w:t>
      </w:r>
      <w:r w:rsidR="00A80AA9">
        <w:t>6</w:t>
      </w:r>
      <w:r>
        <w:t>0 dana</w:t>
      </w:r>
    </w:p>
    <w:p w:rsidR="00785E24" w:rsidRPr="0060479E" w:rsidRDefault="00785E24" w:rsidP="00785E24">
      <w:pPr>
        <w:ind w:left="840" w:right="960"/>
        <w:rPr>
          <w:bCs/>
        </w:rPr>
      </w:pPr>
    </w:p>
    <w:p w:rsidR="00785E24" w:rsidRPr="00934CC6" w:rsidRDefault="00785E24" w:rsidP="00785E24">
      <w:pPr>
        <w:tabs>
          <w:tab w:val="left" w:pos="3345"/>
        </w:tabs>
        <w:ind w:right="960"/>
        <w:jc w:val="both"/>
      </w:pPr>
      <w:r w:rsidRPr="00934CC6">
        <w:t xml:space="preserve">Prijavi na natječaj kandidati su dužni  priložiti: </w:t>
      </w:r>
    </w:p>
    <w:p w:rsidR="00785E24" w:rsidRPr="00934CC6" w:rsidRDefault="00785E24" w:rsidP="00785E24">
      <w:pPr>
        <w:tabs>
          <w:tab w:val="left" w:pos="3345"/>
        </w:tabs>
        <w:ind w:right="960"/>
        <w:jc w:val="both"/>
      </w:pPr>
      <w:r w:rsidRPr="00934CC6">
        <w:t xml:space="preserve">1. presliku svjedodžbe </w:t>
      </w:r>
    </w:p>
    <w:p w:rsidR="00785E24" w:rsidRPr="00934CC6" w:rsidRDefault="00785E24" w:rsidP="00785E24">
      <w:pPr>
        <w:tabs>
          <w:tab w:val="left" w:pos="3345"/>
        </w:tabs>
        <w:ind w:right="960"/>
        <w:jc w:val="both"/>
      </w:pPr>
      <w:r w:rsidRPr="00934CC6">
        <w:t>2. presliku domovnice</w:t>
      </w:r>
    </w:p>
    <w:p w:rsidR="00785E24" w:rsidRPr="00934CC6" w:rsidRDefault="00785E24" w:rsidP="00785E24">
      <w:pPr>
        <w:tabs>
          <w:tab w:val="left" w:pos="3345"/>
        </w:tabs>
        <w:ind w:right="960"/>
        <w:jc w:val="both"/>
      </w:pPr>
      <w:r w:rsidRPr="00934CC6">
        <w:t xml:space="preserve">3. </w:t>
      </w:r>
      <w:r>
        <w:t xml:space="preserve">potvrdu </w:t>
      </w:r>
      <w:r w:rsidR="004C5BA6">
        <w:t xml:space="preserve"> o evidentiranom radnom stažu ako ga kandidat ima, elektronički zapis ili potvrdu o podacima </w:t>
      </w:r>
      <w:r>
        <w:t>iz matične evidencije Hrvatskog zavoda za mirovinsko osiguranje</w:t>
      </w:r>
    </w:p>
    <w:p w:rsidR="00785E24" w:rsidRPr="00934CC6" w:rsidRDefault="00785E24" w:rsidP="00785E24">
      <w:pPr>
        <w:tabs>
          <w:tab w:val="left" w:pos="3345"/>
        </w:tabs>
        <w:ind w:right="423"/>
        <w:jc w:val="both"/>
      </w:pPr>
      <w:r w:rsidRPr="00934CC6">
        <w:t>4. potvrda mjerodavnog suda da ne postoje zapreke za obavljanje poslova na temelju čl. 106. Zakona o odgoju i obrazovanju u osnovnoj i srednjoj školi (ne starije od 6 mjeseci</w:t>
      </w:r>
      <w:r w:rsidR="004C5BA6">
        <w:t xml:space="preserve"> od dana objave natječaja)</w:t>
      </w:r>
    </w:p>
    <w:p w:rsidR="00785E24" w:rsidRPr="00934CC6" w:rsidRDefault="00785E24" w:rsidP="00785E24">
      <w:pPr>
        <w:tabs>
          <w:tab w:val="left" w:pos="3345"/>
        </w:tabs>
        <w:ind w:right="960"/>
        <w:jc w:val="both"/>
      </w:pPr>
      <w:r w:rsidRPr="00934CC6">
        <w:t>5. životopis</w:t>
      </w:r>
    </w:p>
    <w:p w:rsidR="00785E24" w:rsidRPr="00934CC6" w:rsidRDefault="00785E24" w:rsidP="00785E24">
      <w:pPr>
        <w:tabs>
          <w:tab w:val="left" w:pos="3345"/>
        </w:tabs>
        <w:ind w:right="960"/>
        <w:jc w:val="both"/>
      </w:pPr>
    </w:p>
    <w:p w:rsidR="00785E24" w:rsidRPr="00934CC6" w:rsidRDefault="00785E24" w:rsidP="00785E24">
      <w:pPr>
        <w:tabs>
          <w:tab w:val="left" w:pos="3345"/>
        </w:tabs>
        <w:ind w:right="423"/>
        <w:jc w:val="both"/>
      </w:pPr>
      <w:r w:rsidRPr="00934CC6">
        <w:t>Preslike traženih dokumenata ne moraju biti ovjerene, a osoba je prije sklapanja pisanog ugovora dužna dostaviti na uvid originalne dokumente.</w:t>
      </w:r>
    </w:p>
    <w:p w:rsidR="00100883" w:rsidRPr="00934CC6" w:rsidRDefault="00785E24" w:rsidP="00785E24">
      <w:pPr>
        <w:tabs>
          <w:tab w:val="left" w:pos="3345"/>
        </w:tabs>
        <w:ind w:right="423"/>
        <w:jc w:val="both"/>
      </w:pPr>
      <w:r w:rsidRPr="00683C32">
        <w:t xml:space="preserve">Kandidat koji </w:t>
      </w:r>
      <w:r>
        <w:t xml:space="preserve">ostvaruje </w:t>
      </w:r>
      <w:r w:rsidRPr="00683C32">
        <w:t>pravo prednosti</w:t>
      </w:r>
      <w:r>
        <w:t xml:space="preserve"> pod jednakim uvjetima, </w:t>
      </w:r>
      <w:r w:rsidRPr="00683C32">
        <w:t xml:space="preserve"> kod prijama u službu dužan je priložiti dokaze</w:t>
      </w:r>
      <w:r w:rsidRPr="00934CC6">
        <w:t xml:space="preserve"> o ispunjavanju traženih uvjeta kao i dokaze o pravu prednosti pri zapošljavanju na koje se poziva.</w:t>
      </w:r>
      <w:r w:rsidR="00100883">
        <w:t xml:space="preserve"> </w:t>
      </w:r>
    </w:p>
    <w:p w:rsidR="00A263A6" w:rsidRPr="00A263A6" w:rsidRDefault="00A263A6" w:rsidP="00A263A6">
      <w:pPr>
        <w:jc w:val="both"/>
      </w:pPr>
      <w:r w:rsidRPr="00A263A6">
        <w:t>Prema Zakon o hrvatskim braniteljima iz Domovinskog rata i članovima njihovih obitelji dokumentacija za svaku kategoriju je točno definirana na poveznici Ministarstva hrvatskih branitelja:</w:t>
      </w:r>
    </w:p>
    <w:p w:rsidR="00A263A6" w:rsidRDefault="00A263A6" w:rsidP="00A263A6">
      <w:pPr>
        <w:tabs>
          <w:tab w:val="left" w:pos="3345"/>
        </w:tabs>
        <w:ind w:right="423"/>
        <w:jc w:val="both"/>
      </w:pPr>
      <w:hyperlink r:id="rId5" w:history="1">
        <w:r w:rsidRPr="00160443">
          <w:rPr>
            <w:rStyle w:val="Hiperveza"/>
            <w:i/>
          </w:rPr>
          <w:t>https://branitelji.gov.hr/UserDocsImages/NG/12%20Prosi</w:t>
        </w:r>
        <w:r w:rsidRPr="00160443">
          <w:rPr>
            <w:rStyle w:val="Hiperveza"/>
            <w:i/>
          </w:rPr>
          <w:t>n</w:t>
        </w:r>
        <w:r w:rsidRPr="00160443">
          <w:rPr>
            <w:rStyle w:val="Hiperveza"/>
            <w:i/>
          </w:rPr>
          <w:t>ac/</w:t>
        </w:r>
        <w:r w:rsidRPr="00160443">
          <w:rPr>
            <w:rStyle w:val="Hiperveza"/>
            <w:i/>
          </w:rPr>
          <w:t>Z</w:t>
        </w:r>
        <w:r w:rsidRPr="00160443">
          <w:rPr>
            <w:rStyle w:val="Hiperveza"/>
            <w:i/>
          </w:rPr>
          <w:t>apošljavanje</w:t>
        </w:r>
        <w:r w:rsidRPr="00160443">
          <w:rPr>
            <w:rStyle w:val="Hiperveza"/>
            <w:i/>
          </w:rPr>
          <w:t>/POPIS%20DOKAZA%20ZA%20OSTVARIVANJE%20</w:t>
        </w:r>
        <w:r w:rsidRPr="00160443">
          <w:rPr>
            <w:rStyle w:val="Hiperveza"/>
            <w:i/>
          </w:rPr>
          <w:t>P</w:t>
        </w:r>
        <w:r w:rsidRPr="00160443">
          <w:rPr>
            <w:rStyle w:val="Hiperveza"/>
            <w:i/>
          </w:rPr>
          <w:t>RAVA%20PRI%20</w:t>
        </w:r>
        <w:r w:rsidRPr="00160443">
          <w:rPr>
            <w:rStyle w:val="Hiperveza"/>
            <w:i/>
          </w:rPr>
          <w:t>Z</w:t>
        </w:r>
        <w:r w:rsidRPr="00160443">
          <w:rPr>
            <w:rStyle w:val="Hiperveza"/>
            <w:i/>
          </w:rPr>
          <w:t>A</w:t>
        </w:r>
        <w:r w:rsidRPr="00160443">
          <w:rPr>
            <w:rStyle w:val="Hiperveza"/>
            <w:i/>
          </w:rPr>
          <w:t>POŠLJAVANJU</w:t>
        </w:r>
      </w:hyperlink>
      <w:r>
        <w:rPr>
          <w:i/>
        </w:rPr>
        <w:t>.</w:t>
      </w:r>
      <w:r w:rsidRPr="00100883">
        <w:rPr>
          <w:i/>
        </w:rPr>
        <w:t>pd</w:t>
      </w:r>
      <w:r>
        <w:rPr>
          <w:i/>
        </w:rPr>
        <w:t>f</w:t>
      </w:r>
    </w:p>
    <w:p w:rsidR="00A263A6" w:rsidRPr="00D371CF" w:rsidRDefault="00A263A6" w:rsidP="00A263A6">
      <w:pPr>
        <w:jc w:val="both"/>
        <w:rPr>
          <w:rFonts w:ascii="Arial" w:hAnsi="Arial" w:cs="Arial"/>
          <w:sz w:val="23"/>
          <w:szCs w:val="23"/>
        </w:rPr>
      </w:pPr>
    </w:p>
    <w:p w:rsidR="00785E24" w:rsidRPr="00934CC6" w:rsidRDefault="00785E24" w:rsidP="00785E24">
      <w:pPr>
        <w:tabs>
          <w:tab w:val="left" w:pos="3345"/>
        </w:tabs>
        <w:ind w:right="960"/>
        <w:jc w:val="both"/>
      </w:pPr>
      <w:r w:rsidRPr="00934CC6">
        <w:tab/>
      </w:r>
    </w:p>
    <w:p w:rsidR="00785E24" w:rsidRPr="00934CC6" w:rsidRDefault="00785E24" w:rsidP="00785E24">
      <w:pPr>
        <w:tabs>
          <w:tab w:val="left" w:pos="3345"/>
        </w:tabs>
        <w:ind w:right="960"/>
        <w:jc w:val="both"/>
      </w:pPr>
      <w:r w:rsidRPr="00934CC6">
        <w:t xml:space="preserve">Natječaj je otvoren 8 dana od </w:t>
      </w:r>
      <w:r>
        <w:t>5</w:t>
      </w:r>
      <w:r w:rsidRPr="00934CC6">
        <w:t>.</w:t>
      </w:r>
      <w:r>
        <w:t>3</w:t>
      </w:r>
      <w:r w:rsidRPr="00934CC6">
        <w:t>.201</w:t>
      </w:r>
      <w:r>
        <w:t>8</w:t>
      </w:r>
      <w:r w:rsidRPr="00934CC6">
        <w:t>. godine</w:t>
      </w:r>
      <w:r>
        <w:t xml:space="preserve"> do 13.3.2018.</w:t>
      </w:r>
      <w:r w:rsidRPr="00934CC6">
        <w:t>.</w:t>
      </w:r>
    </w:p>
    <w:p w:rsidR="00785E24" w:rsidRPr="00934CC6" w:rsidRDefault="00785E24" w:rsidP="00785E24">
      <w:pPr>
        <w:tabs>
          <w:tab w:val="left" w:pos="3345"/>
        </w:tabs>
        <w:ind w:right="960"/>
        <w:jc w:val="both"/>
      </w:pPr>
    </w:p>
    <w:p w:rsidR="00785E24" w:rsidRPr="00934CC6" w:rsidRDefault="00785E24" w:rsidP="00785E24">
      <w:pPr>
        <w:tabs>
          <w:tab w:val="left" w:pos="3345"/>
        </w:tabs>
        <w:ind w:right="960"/>
        <w:jc w:val="both"/>
      </w:pPr>
      <w:r w:rsidRPr="00934CC6">
        <w:t xml:space="preserve">Na natječaj se mogu javiti osobe oba spola. </w:t>
      </w:r>
    </w:p>
    <w:p w:rsidR="00785E24" w:rsidRPr="00934CC6" w:rsidRDefault="00785E24" w:rsidP="00785E24">
      <w:pPr>
        <w:tabs>
          <w:tab w:val="left" w:pos="3345"/>
          <w:tab w:val="left" w:pos="8647"/>
        </w:tabs>
        <w:ind w:right="423"/>
        <w:jc w:val="both"/>
      </w:pPr>
      <w:r w:rsidRPr="00934CC6">
        <w:t xml:space="preserve">Prijave dostaviti na adresu: Učenički dom Pula, Pula, </w:t>
      </w:r>
      <w:proofErr w:type="spellStart"/>
      <w:r w:rsidRPr="00934CC6">
        <w:t>Epulonova</w:t>
      </w:r>
      <w:proofErr w:type="spellEnd"/>
      <w:r w:rsidRPr="00934CC6">
        <w:t xml:space="preserve"> 18</w:t>
      </w:r>
      <w:r>
        <w:t xml:space="preserve"> </w:t>
      </w:r>
      <w:r w:rsidRPr="00934CC6">
        <w:t xml:space="preserve">s naznakom «za </w:t>
      </w:r>
      <w:r>
        <w:t>na</w:t>
      </w:r>
      <w:r w:rsidRPr="00934CC6">
        <w:t>tječaj».</w:t>
      </w:r>
    </w:p>
    <w:p w:rsidR="00785E24" w:rsidRPr="00934CC6" w:rsidRDefault="00785E24" w:rsidP="00785E24">
      <w:pPr>
        <w:tabs>
          <w:tab w:val="left" w:pos="3345"/>
        </w:tabs>
        <w:ind w:right="960"/>
        <w:jc w:val="both"/>
      </w:pPr>
    </w:p>
    <w:p w:rsidR="00785E24" w:rsidRPr="00934CC6" w:rsidRDefault="00785E24" w:rsidP="00785E24">
      <w:pPr>
        <w:tabs>
          <w:tab w:val="left" w:pos="3345"/>
        </w:tabs>
        <w:ind w:right="960"/>
        <w:jc w:val="both"/>
      </w:pPr>
      <w:r w:rsidRPr="00934CC6">
        <w:t>Nepotpune</w:t>
      </w:r>
      <w:r>
        <w:t xml:space="preserve"> i nepravovremene</w:t>
      </w:r>
      <w:r w:rsidRPr="00934CC6">
        <w:t xml:space="preserve"> prijave neće se razmatrati.</w:t>
      </w:r>
    </w:p>
    <w:p w:rsidR="00A263A6" w:rsidRDefault="00A263A6" w:rsidP="00A263A6">
      <w:pPr>
        <w:tabs>
          <w:tab w:val="left" w:pos="3345"/>
        </w:tabs>
        <w:ind w:right="960"/>
        <w:jc w:val="both"/>
      </w:pPr>
    </w:p>
    <w:p w:rsidR="00A263A6" w:rsidRPr="00A263A6" w:rsidRDefault="00A263A6" w:rsidP="00A263A6">
      <w:pPr>
        <w:tabs>
          <w:tab w:val="left" w:pos="3345"/>
        </w:tabs>
        <w:ind w:right="960"/>
        <w:jc w:val="both"/>
      </w:pPr>
      <w:r w:rsidRPr="00A263A6">
        <w:t xml:space="preserve">Rezultati natječaja bit će objavljeni na web stranici </w:t>
      </w:r>
      <w:r w:rsidRPr="00A263A6">
        <w:t>doma</w:t>
      </w:r>
      <w:r w:rsidRPr="00A263A6">
        <w:t xml:space="preserve"> u roku od 15 dana  od dana završetka natječajnog postupka. </w:t>
      </w:r>
    </w:p>
    <w:p w:rsidR="00785E24" w:rsidRDefault="00785E24" w:rsidP="00785E24">
      <w:pPr>
        <w:tabs>
          <w:tab w:val="left" w:pos="3345"/>
        </w:tabs>
        <w:ind w:right="-2"/>
        <w:jc w:val="both"/>
      </w:pPr>
      <w:r w:rsidRPr="0060479E">
        <w:tab/>
      </w:r>
      <w:r w:rsidRPr="0060479E">
        <w:tab/>
      </w:r>
    </w:p>
    <w:p w:rsidR="00785E24" w:rsidRDefault="00785E24" w:rsidP="00785E24">
      <w:r>
        <w:t>KLASA:</w:t>
      </w:r>
      <w:r w:rsidRPr="00257A90">
        <w:t xml:space="preserve"> </w:t>
      </w:r>
      <w:r>
        <w:t>112-10/18-01/01</w:t>
      </w:r>
    </w:p>
    <w:p w:rsidR="00785E24" w:rsidRDefault="00785E24" w:rsidP="00785E24">
      <w:pPr>
        <w:tabs>
          <w:tab w:val="left" w:pos="3345"/>
        </w:tabs>
        <w:ind w:right="960"/>
        <w:jc w:val="both"/>
      </w:pPr>
      <w:r>
        <w:t>URBROJ: 2168-38-18-1</w:t>
      </w:r>
    </w:p>
    <w:p w:rsidR="000C27B4" w:rsidRDefault="00785E24" w:rsidP="005E2E25">
      <w:pPr>
        <w:tabs>
          <w:tab w:val="left" w:pos="3345"/>
        </w:tabs>
        <w:ind w:right="960"/>
        <w:jc w:val="both"/>
      </w:pPr>
      <w:r>
        <w:t xml:space="preserve">Pula, 5.3.2018.     </w:t>
      </w:r>
      <w:bookmarkStart w:id="0" w:name="_GoBack"/>
      <w:bookmarkEnd w:id="0"/>
    </w:p>
    <w:sectPr w:rsidR="000C2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484D"/>
    <w:multiLevelType w:val="multilevel"/>
    <w:tmpl w:val="CFB4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24"/>
    <w:rsid w:val="000C27B4"/>
    <w:rsid w:val="00100883"/>
    <w:rsid w:val="00267BA3"/>
    <w:rsid w:val="0028561E"/>
    <w:rsid w:val="004C5BA6"/>
    <w:rsid w:val="005E2E25"/>
    <w:rsid w:val="00785E24"/>
    <w:rsid w:val="00A263A6"/>
    <w:rsid w:val="00A80AA9"/>
    <w:rsid w:val="00E4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A6C8B-6915-45DF-A223-470FADB5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E2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85E2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Times New Roman" w:eastAsia="Times New Roman" w:hAnsi="Times New Roman"/>
      <w:b/>
      <w:bCs/>
      <w:noProof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85E24"/>
    <w:rPr>
      <w:rFonts w:ascii="Times New Roman" w:eastAsia="Times New Roman" w:hAnsi="Times New Roman" w:cs="Times New Roman"/>
      <w:b/>
      <w:bCs/>
      <w:noProof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088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0883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00883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0883"/>
    <w:rPr>
      <w:color w:val="954F72" w:themeColor="followed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1008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88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14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1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25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7550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42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509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26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718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41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2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161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435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181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99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6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&#353;ljavanje/POPIS%20DOKAZA%20ZA%20OSTVARIVANJE%20PRAVA%20PRI%20ZAPO&#352;LJAVAN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cp:lastPrinted>2018-03-05T11:59:00Z</cp:lastPrinted>
  <dcterms:created xsi:type="dcterms:W3CDTF">2018-03-05T09:22:00Z</dcterms:created>
  <dcterms:modified xsi:type="dcterms:W3CDTF">2018-03-05T12:03:00Z</dcterms:modified>
</cp:coreProperties>
</file>